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A86E9" w14:textId="77777777" w:rsidR="00220BE0" w:rsidRPr="00641300" w:rsidRDefault="00220BE0" w:rsidP="0064130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 w:rsidRPr="00641300">
        <w:rPr>
          <w:rFonts w:ascii="Times New Roman" w:eastAsia="Times New Roman" w:hAnsi="Times New Roman" w:cs="Times New Roman"/>
          <w:b/>
          <w:sz w:val="28"/>
        </w:rPr>
        <w:t>РОССИЙСКАЯ ФЕДЕРАЦИЯ</w:t>
      </w:r>
      <w:r w:rsidRPr="00641300">
        <w:rPr>
          <w:rFonts w:ascii="Times New Roman" w:eastAsia="Times New Roman" w:hAnsi="Times New Roman" w:cs="Times New Roman"/>
          <w:b/>
          <w:sz w:val="28"/>
        </w:rPr>
        <w:br/>
        <w:t>ИРКУТСКАЯ ОБЛАСТЬ</w:t>
      </w:r>
    </w:p>
    <w:p w14:paraId="56B65CE7" w14:textId="77777777" w:rsidR="00220BE0" w:rsidRPr="00641300" w:rsidRDefault="00220BE0" w:rsidP="0064130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41300">
        <w:rPr>
          <w:rFonts w:ascii="Times New Roman" w:eastAsia="Times New Roman" w:hAnsi="Times New Roman" w:cs="Times New Roman"/>
          <w:b/>
          <w:sz w:val="28"/>
        </w:rPr>
        <w:t>АДМИНИСТРАЦИЯ ПАНАГИНСКОГО</w:t>
      </w:r>
    </w:p>
    <w:p w14:paraId="2D16F5F7" w14:textId="77777777" w:rsidR="00220BE0" w:rsidRPr="00641300" w:rsidRDefault="00220BE0" w:rsidP="0064130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41300"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</w:p>
    <w:p w14:paraId="64E6DBB8" w14:textId="77777777" w:rsidR="00641300" w:rsidRDefault="00641300" w:rsidP="0064130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41300"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14:paraId="07881DA1" w14:textId="77777777" w:rsidR="00641300" w:rsidRDefault="00641300" w:rsidP="0064130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п. Панагино</w:t>
      </w:r>
    </w:p>
    <w:p w14:paraId="0BE55FAA" w14:textId="77777777" w:rsidR="00641300" w:rsidRDefault="00641300" w:rsidP="0064130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993BCBE" w14:textId="77777777" w:rsidR="00641300" w:rsidRDefault="00641300" w:rsidP="0064130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«23» декабря  2020 г.                          № 72а</w:t>
      </w:r>
    </w:p>
    <w:p w14:paraId="33BCC9DF" w14:textId="77777777" w:rsidR="00641300" w:rsidRDefault="00641300" w:rsidP="0064130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6C994BCC" w14:textId="77777777" w:rsidR="00641300" w:rsidRDefault="00641300" w:rsidP="0064130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«Об утверждении положения</w:t>
      </w:r>
    </w:p>
    <w:p w14:paraId="4FFDBE81" w14:textId="77777777" w:rsidR="00641300" w:rsidRDefault="00641300" w:rsidP="0064130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платных услугах МКУК «Панагинский» СКЦ»</w:t>
      </w:r>
    </w:p>
    <w:p w14:paraId="54823C32" w14:textId="77777777" w:rsidR="00641300" w:rsidRDefault="00641300" w:rsidP="00641300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234C2222" w14:textId="77777777" w:rsidR="00641300" w:rsidRDefault="00641300" w:rsidP="0064130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исполнения Федерального закона № 131от 06.03.2003г. «Об общих принципах организации местного самоуправления в РФ»</w:t>
      </w:r>
    </w:p>
    <w:p w14:paraId="3AC62F45" w14:textId="77777777" w:rsidR="00641300" w:rsidRDefault="00641300" w:rsidP="00641300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60103764" w14:textId="77777777" w:rsidR="00641300" w:rsidRDefault="00641300" w:rsidP="0064130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РАСПОРЯЖАЮСЬ:</w:t>
      </w:r>
    </w:p>
    <w:p w14:paraId="6929E28C" w14:textId="77777777" w:rsidR="005C48AC" w:rsidRDefault="005C48AC" w:rsidP="0064130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06E5124B" w14:textId="77777777" w:rsidR="00641300" w:rsidRDefault="00641300" w:rsidP="00641300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и принять к работе в учреждении культуры Положение  о  платных услугах,  предоставляемых  в МКУК «Панагинский» СКЦ Панагинского муниципального образования поселка Панагино.</w:t>
      </w:r>
    </w:p>
    <w:p w14:paraId="1CFB7D46" w14:textId="77777777" w:rsidR="00641300" w:rsidRDefault="00641300" w:rsidP="00641300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Мельгуновой С.М. – директору МКУК «Панагинский» СКЦ довести до сведения творческих работников</w:t>
      </w:r>
      <w:r w:rsidR="005C48AC">
        <w:rPr>
          <w:rFonts w:ascii="Times New Roman" w:eastAsia="Times New Roman" w:hAnsi="Times New Roman" w:cs="Times New Roman"/>
          <w:sz w:val="28"/>
        </w:rPr>
        <w:t xml:space="preserve">  учреждения Положение  о платных услугах до 29.12.2020года.</w:t>
      </w:r>
    </w:p>
    <w:p w14:paraId="7701987B" w14:textId="77777777" w:rsidR="005C48AC" w:rsidRDefault="005C48AC" w:rsidP="00641300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распоряжения оставляю за собой.</w:t>
      </w:r>
    </w:p>
    <w:p w14:paraId="13438D6A" w14:textId="77777777" w:rsid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2194D02F" w14:textId="77777777" w:rsid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65036926" w14:textId="77777777" w:rsid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4EE5BAFC" w14:textId="77777777" w:rsid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5E4329C4" w14:textId="77777777" w:rsid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14:paraId="51A62456" w14:textId="77777777" w:rsid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Панагинского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_________________</w:t>
      </w:r>
      <w:proofErr w:type="spellStart"/>
      <w:r>
        <w:rPr>
          <w:rFonts w:ascii="Times New Roman" w:eastAsia="Times New Roman" w:hAnsi="Times New Roman" w:cs="Times New Roman"/>
          <w:sz w:val="28"/>
        </w:rPr>
        <w:t>Е.А.Тихонова</w:t>
      </w:r>
      <w:proofErr w:type="spellEnd"/>
    </w:p>
    <w:p w14:paraId="6DCCD2CD" w14:textId="77777777" w:rsid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65C00153" w14:textId="77777777" w:rsid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11FFBAED" w14:textId="77777777" w:rsid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1AB2CD8C" w14:textId="77777777" w:rsid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58843738" w14:textId="77777777" w:rsid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6347447F" w14:textId="77777777" w:rsid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401B9E38" w14:textId="77777777" w:rsid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7E919B43" w14:textId="77777777" w:rsid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32FE6023" w14:textId="77777777" w:rsid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63BAEFDC" w14:textId="77777777" w:rsid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1590C043" w14:textId="77777777" w:rsid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6D2C8F0C" w14:textId="77777777" w:rsidR="005C48AC" w:rsidRPr="005C48AC" w:rsidRDefault="005C48AC" w:rsidP="005C48AC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6178AEDA" w14:textId="77777777" w:rsidR="003406EF" w:rsidRDefault="003406EF" w:rsidP="005C48A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 о платных услугах</w:t>
      </w:r>
    </w:p>
    <w:p w14:paraId="6DD8C5D2" w14:textId="77777777" w:rsidR="003406EF" w:rsidRDefault="003406EF" w:rsidP="005C48A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физическим и юридическим лицам</w:t>
      </w:r>
    </w:p>
    <w:p w14:paraId="302A0752" w14:textId="77777777" w:rsidR="003406EF" w:rsidRDefault="003406EF" w:rsidP="003406E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57679C58" w14:textId="77777777" w:rsidR="003406EF" w:rsidRDefault="003406EF" w:rsidP="003406E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МКУК «Панагинский социально-культурный центр»</w:t>
      </w:r>
    </w:p>
    <w:p w14:paraId="3CE5C7B7" w14:textId="77777777" w:rsidR="003406EF" w:rsidRDefault="003406EF" w:rsidP="003406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14:paraId="562B98F6" w14:textId="77777777" w:rsidR="003406EF" w:rsidRDefault="003406EF" w:rsidP="003406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>     </w:t>
      </w:r>
      <w:r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14:paraId="6197FB45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 Настоящее Положение о платных услугах, предоставляемых физическим и юридическим лицам МКУК «Панагинский СКЦ» (далее - Положение), разработано в соответствии с Федеральным законом РФ «Об общих принципах организации местного самоуправления в Российской Федерации» от 06.10.2003 г. №131 – ФЗ; Гражданским кодексом РФ, Федеральным законом Российской Федерации «О некоммерческих организациях» от 12.01.1996 № 7-ФЗ; Законом Российской Федерации «Основы законодательства Российской Федерации о культуре» от 09.10.1992 №3612 – 1; Уставом МКУК «Панагинского СКЦ»</w:t>
      </w:r>
    </w:p>
    <w:p w14:paraId="1E8F611B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           1.2. Под платными услугами понимаются:</w:t>
      </w:r>
    </w:p>
    <w:p w14:paraId="7D8D16E1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услуги, предоставляемые МКУК «Панагинским СКЦ» физическим и юридическим лицам для удовлетворения их духовных, интеллектуальных, информационных, культурно - досуговых и других потребностей социально-культурного характера;</w:t>
      </w:r>
    </w:p>
    <w:p w14:paraId="28B3C048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 услуги, оказываемые МКУК «Панагинского СКЦ» в рамках его уставной деятельности, реализация которых направлена на увеличение доходов и расширение спектра предлагаемых услуг и на которые сложился устойчивый рыночный спрос.</w:t>
      </w:r>
    </w:p>
    <w:p w14:paraId="12E45E74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 Платные услуги МКУК «Панагинского СКЦ» оказываются в соответствии с потребностями физических и юридических лиц на добровольной основе и за счет личных средств граждан, организаций и иных источников, предусмотренных законодательством.</w:t>
      </w:r>
    </w:p>
    <w:p w14:paraId="5E0848E1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 Платные услуги в сфере культуры в соответствии со ст.128 ГК РФ являются самостоятельным объектом гражданских прав, главным образом, обязательственных отношений.</w:t>
      </w:r>
    </w:p>
    <w:p w14:paraId="7EE0B72D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 Платные услуги являются частью деятельности МКУК «Панагинского СКЦ» и регулируются ст. 47 «Основы законодательства Российской Федерации о культуре».</w:t>
      </w:r>
    </w:p>
    <w:p w14:paraId="0DE03894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 Платные услуги культурной деятельности не рассматриваются как предпринимательские, если доход от них полностью идет на развитие и совершенствование МКУК «Панагинского СКЦ».</w:t>
      </w:r>
    </w:p>
    <w:p w14:paraId="6DE749B9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1.7. Конкретный перечень платных услуг в соответствии с настоящим Положением МКУК «Панагинского СКЦ» определяет самостоятельно, и утверждается Учредителем.</w:t>
      </w:r>
    </w:p>
    <w:p w14:paraId="5D0434BE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1.8. Цены на платные услуги, включая цены на билеты, МКУК «Панагинского СКЦ» устанавливает самостоятельно в соответствии с основами законодательства о культуре, методическими рекомендациями о порядке формирования цены на платные услуги, оказываемые населению муниципальными учреждениями культуры, кроме случаев, когда законодательством Российской Федерации предусматривается государственное регулирование цен (тарифов) на отдельные виды работ, товаров и услуг.</w:t>
      </w:r>
    </w:p>
    <w:p w14:paraId="056844A7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1.9. При организации платных мероприятий МКУК «Панагинского СКЦ» обязано предоставлять льготы отдельным категориям граждан в соответствии с действующим законодательством.</w:t>
      </w:r>
    </w:p>
    <w:p w14:paraId="0C1E762A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1.10. МКУК «Панагинского СКЦ» не может полностью заменить платными услугами бесплатные услуги, предоставляемые на основе муниципального  задания.</w:t>
      </w:r>
    </w:p>
    <w:p w14:paraId="07A7E547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1.11. МКУК «Панагинского СКЦ» самостоятельно осуществляет деятельность по оказанию платных услуг. </w:t>
      </w:r>
    </w:p>
    <w:p w14:paraId="4F139B3A" w14:textId="77777777" w:rsidR="003406EF" w:rsidRDefault="003406EF" w:rsidP="003406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>     </w:t>
      </w:r>
      <w:r>
        <w:rPr>
          <w:rFonts w:ascii="Times New Roman" w:eastAsia="Times New Roman" w:hAnsi="Times New Roman" w:cs="Times New Roman"/>
          <w:b/>
          <w:sz w:val="28"/>
        </w:rPr>
        <w:t>Порядок формирования и использования доходов от оказания платных услуг </w:t>
      </w:r>
    </w:p>
    <w:p w14:paraId="3E36D005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 Доходы от оказания платных услуг планируются МКУК «Панагинского СКЦ» исходя из базы предыдущего года с учетом ожидаемого роста (снижения) физических объемов услуг и индекса роста (снижения) цен на услуги.</w:t>
      </w:r>
    </w:p>
    <w:p w14:paraId="57D72263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Планирование дохода от оказания населению и организациям платных услуг осуществляется по каждому конкретному виду платной услуги на основе количественных показателей деятельности учреждения (число посетителей на мероприятиях, число участников коллективов и кружков) и цен (тарифов) на соответствующий вид услуги, утверждаемых в установленном порядке.</w:t>
      </w:r>
    </w:p>
    <w:p w14:paraId="734F103F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Формирование доходов от платных услуг осуществляется путем составления сметы доходов и расходов по приносящей доход деятельности по каждому виду платных услуг отдельно. Сформированный таким образом доход затем сводится в единую смету доходов от платных услуг.</w:t>
      </w:r>
    </w:p>
    <w:p w14:paraId="3B2F2A63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Составление сметы доходов и расходов по приносящей доход деятельности, а также ее исполнение по указанным видам деятельности осуществляется по кодам классификации расходов бюджетов.</w:t>
      </w:r>
    </w:p>
    <w:p w14:paraId="1B79E837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Основные задачи по предоставлению платных услуг:</w:t>
      </w:r>
    </w:p>
    <w:p w14:paraId="2ECE4E10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2.5.1. Всестороннее удовлетворение культурных потребностей, как учреждений, так и населения.</w:t>
      </w:r>
    </w:p>
    <w:p w14:paraId="3B958B9D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2.5.2. Создание условий для свободной культурной деятельности и реализации потребителями своих потенциальных возможностей.</w:t>
      </w:r>
    </w:p>
    <w:p w14:paraId="7319CAAB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2.5.3. Привлечение внебюджетных источников финансирования на культурную деятельность.</w:t>
      </w:r>
    </w:p>
    <w:p w14:paraId="3F80EAA5" w14:textId="77777777" w:rsidR="003406EF" w:rsidRDefault="003406EF" w:rsidP="003406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>     </w:t>
      </w:r>
      <w:r>
        <w:rPr>
          <w:rFonts w:ascii="Times New Roman" w:eastAsia="Times New Roman" w:hAnsi="Times New Roman" w:cs="Times New Roman"/>
          <w:b/>
          <w:sz w:val="28"/>
        </w:rPr>
        <w:t>Порядок предоставления платных услуг</w:t>
      </w:r>
    </w:p>
    <w:p w14:paraId="4FB6A4C4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 МКУК «Панагинский СКЦ» обязано обеспечить физических и юридических лиц бесплатной, доступной и достоверной информацией:</w:t>
      </w:r>
    </w:p>
    <w:p w14:paraId="2CDBD177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режиме работы Учреждения;</w:t>
      </w:r>
    </w:p>
    <w:p w14:paraId="07FF890B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- о видах услуг, оказываемых бесплатно;</w:t>
      </w:r>
    </w:p>
    <w:p w14:paraId="7139110F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 об условиях предоставления и получения бесплатных услуг;</w:t>
      </w:r>
    </w:p>
    <w:p w14:paraId="355050C7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-  о перечне видов платных услуг с указанием их стоимости;</w:t>
      </w:r>
    </w:p>
    <w:p w14:paraId="6537C486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- о льготах для отдельных категорий граждан;</w:t>
      </w:r>
    </w:p>
    <w:p w14:paraId="277B278A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- адреса и телефоны вышестоящих организаций.</w:t>
      </w:r>
    </w:p>
    <w:p w14:paraId="3AA8B153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 При предоставлении платных услуг МКУК «Панагинского СКЦ» сохраняется установленный режим работы данного учреждения, при этом не сокращаются услуги на бесплатной основе и не ухудшается их качество.</w:t>
      </w:r>
    </w:p>
    <w:p w14:paraId="74A78EF9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 Платные услуги осуществляются МКУК «Панагинским СКЦ» в рамках договора:</w:t>
      </w:r>
    </w:p>
    <w:p w14:paraId="5B24CDC8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- с физическими лицами;</w:t>
      </w:r>
    </w:p>
    <w:p w14:paraId="2DF75E14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- с юридическими лицами.</w:t>
      </w:r>
    </w:p>
    <w:p w14:paraId="05E0F8BD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 Договор может быть заключен в устной или письменной форме.</w:t>
      </w:r>
    </w:p>
    <w:p w14:paraId="22B32B7A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 Договоры на оказание платных услуг, заключаемые МКУК «Панагинским СКЦ» подписываются директором.</w:t>
      </w:r>
    </w:p>
    <w:p w14:paraId="4E979F5E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3.6. МКУК «Панагинский СКЦ» несет ответственность перед потребителем за неисполнение или ненадлежащее исполнение условий договора.</w:t>
      </w:r>
    </w:p>
    <w:p w14:paraId="29C9ADE5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 В услуги культуры включается оплата населением входных билетов, билетов на посещение культурно-досуговых, спортивных мероприятий и др.</w:t>
      </w:r>
    </w:p>
    <w:p w14:paraId="3920EE60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3.8. МКУК «Панагинский СКЦ» обязано выдавать потребителю документ, подтверждающий прием наличных денег (кассовый чек и приходный ордер, либо билет).</w:t>
      </w:r>
    </w:p>
    <w:p w14:paraId="3F65BDF4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3.9. Учет и контроль ведения билетного хозяйства осуществляется в соответствии с инструкцией о едином порядке ведения билетного хозяйства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киновидеозрелищными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предприятиями, осуществляющими платную публичную демонстрацию кино- и видеофильмов на территории Российской Федерации.</w:t>
      </w:r>
    </w:p>
    <w:p w14:paraId="3D3514C1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3.10.  Расчеты за платные услуги МКУК «Панагинский СКЦ» осуществляются за наличный расчет в кассе МКУК «Панагинского СКЦ» с использованием квитанций строгой отчетности, а также перечислением денег на счет  главного администратора: УФК по Иркутской области (Администрация Панагинского поселения)  в установленном порядке.</w:t>
      </w:r>
    </w:p>
    <w:p w14:paraId="386A0528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Получение денежных средств непосредственно лицами, осуществляющими платную услугу, запрещено.</w:t>
      </w:r>
    </w:p>
    <w:p w14:paraId="5654AF97" w14:textId="77777777" w:rsidR="003406EF" w:rsidRDefault="003406EF" w:rsidP="003406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4. Порядок определения цены на платные услуги</w:t>
      </w:r>
    </w:p>
    <w:p w14:paraId="09E10874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 4.1. Цена платной услуги определяется учреждением самостоятельно и утверждается Учредителем, согласно методики расчета цен на платные услуги.</w:t>
      </w:r>
    </w:p>
    <w:p w14:paraId="190E0064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 Цены на услуги должны отражать реальные затраты, связанные с оказанием конкретной услуги.</w:t>
      </w:r>
    </w:p>
    <w:p w14:paraId="4931C349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 Цена услуги рассчитывается как сумма прямых расходов по оказанию конкретной услуги, части общих расходов учреждения и величины планового накопления, деленная на количество людей, которым эта услуга предоставляется. К общим расходам учреждения относятся расходы на благоустройство территории, рекламу, информацию, управленческие и прочие расходы. Из состава общих расходов учреждения в цену услуги включаются только те, которые связаны с оказанием платных услуг в размере, равном доле данной услуги в сумме расходов по платным услугам.</w:t>
      </w:r>
    </w:p>
    <w:p w14:paraId="151DA1E3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 Цена устанавливается путем составления сметы расходов по каждому виду платных услуг отдельно.</w:t>
      </w:r>
    </w:p>
    <w:p w14:paraId="2CD83731" w14:textId="77777777" w:rsidR="003406EF" w:rsidRDefault="003406EF" w:rsidP="003406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>     </w:t>
      </w:r>
      <w:r>
        <w:rPr>
          <w:rFonts w:ascii="Times New Roman" w:eastAsia="Times New Roman" w:hAnsi="Times New Roman" w:cs="Times New Roman"/>
          <w:b/>
          <w:sz w:val="28"/>
        </w:rPr>
        <w:t>Распределение доходов.</w:t>
      </w:r>
    </w:p>
    <w:p w14:paraId="7DCA0F57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5.1. Учет, полученных денежных средств от оказания платных услуг, ведет МКУК «Панагинский СКЦ»</w:t>
      </w:r>
    </w:p>
    <w:p w14:paraId="4BBB73D1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Доходы, полученные от оказания платных услуг, распределяются следующим образом:</w:t>
      </w:r>
    </w:p>
    <w:p w14:paraId="7156F276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30% - комплектование фонда и материально – техническое развитие МКУК  «Панагинский СКЦ»</w:t>
      </w:r>
    </w:p>
    <w:p w14:paraId="2FA09B65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70% - обеспечение деятельности и укрепление материально-технической базы клубных формирований,</w:t>
      </w:r>
    </w:p>
    <w:p w14:paraId="3F76355A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 62% - в фонд оплаты труда сотрудников, выполняющих работы по оказанию платных услуг и содействующих их выполнению с учетом начислений на оплату труда (30,2% и 13%);</w:t>
      </w:r>
    </w:p>
    <w:p w14:paraId="34E9985C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 Поощрение конкретных сотрудников производится с учетом их индивидуального вклада.</w:t>
      </w:r>
    </w:p>
    <w:p w14:paraId="0086D306" w14:textId="77777777" w:rsidR="003406EF" w:rsidRDefault="003406EF" w:rsidP="003406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>     </w:t>
      </w:r>
      <w:r>
        <w:rPr>
          <w:rFonts w:ascii="Times New Roman" w:eastAsia="Times New Roman" w:hAnsi="Times New Roman" w:cs="Times New Roman"/>
          <w:b/>
          <w:sz w:val="28"/>
        </w:rPr>
        <w:t>Контроль и ответственность</w:t>
      </w:r>
    </w:p>
    <w:p w14:paraId="4F5A393D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6.1. Контроль за деятельностью МКУК «Панагинского СКЦ» по оказанию платных услуг осуществляет наблюдательный совет МКУК «Панагинского СКЦ».</w:t>
      </w:r>
    </w:p>
    <w:p w14:paraId="5352AB82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 Ответственность за организацию, осуществление и качество платных услуг  МКУК «Панагинского СКЦ»  несут администрация Учреждения, руководители клубных формирований, конкретные исполнители.</w:t>
      </w:r>
    </w:p>
    <w:p w14:paraId="258A7112" w14:textId="77777777" w:rsidR="003406EF" w:rsidRDefault="003406EF" w:rsidP="003406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                   7.</w:t>
      </w:r>
      <w:r>
        <w:rPr>
          <w:rFonts w:ascii="Times New Roman" w:eastAsia="Times New Roman" w:hAnsi="Times New Roman" w:cs="Times New Roman"/>
          <w:sz w:val="28"/>
        </w:rPr>
        <w:t>     </w:t>
      </w:r>
      <w:r>
        <w:rPr>
          <w:rFonts w:ascii="Times New Roman" w:eastAsia="Times New Roman" w:hAnsi="Times New Roman" w:cs="Times New Roman"/>
          <w:b/>
          <w:sz w:val="28"/>
        </w:rPr>
        <w:t>Порядок установления льгот для отдельных категорий населения</w:t>
      </w:r>
    </w:p>
    <w:p w14:paraId="4B208705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7.1. При проведении платных мероприятий, льготы устанавливаются для:</w:t>
      </w:r>
    </w:p>
    <w:p w14:paraId="39E8AF98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детей, воспитывающихся в детских домах и школах-интернатах, для детей-сирот в пределах установленных работ;</w:t>
      </w:r>
    </w:p>
    <w:p w14:paraId="2EA53FD3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учащихся из малообеспеченных семей, из многодетных семей.</w:t>
      </w:r>
    </w:p>
    <w:p w14:paraId="148E40D2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 Льготы на посещение платных мероприятий МКУК «Панагинского СКЦ» устанавливаются директором самостоятельно на основании заявки руководителя соответствующего образовательного или воспитательного учреждения, общественного объединения. </w:t>
      </w:r>
    </w:p>
    <w:p w14:paraId="3059707D" w14:textId="77777777" w:rsidR="003406EF" w:rsidRDefault="003406EF" w:rsidP="003406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>     </w:t>
      </w:r>
      <w:r>
        <w:rPr>
          <w:rFonts w:ascii="Times New Roman" w:eastAsia="Times New Roman" w:hAnsi="Times New Roman" w:cs="Times New Roman"/>
          <w:b/>
          <w:sz w:val="28"/>
        </w:rPr>
        <w:t>Заключительные положения</w:t>
      </w:r>
      <w:r>
        <w:rPr>
          <w:rFonts w:ascii="Times New Roman" w:eastAsia="Times New Roman" w:hAnsi="Times New Roman" w:cs="Times New Roman"/>
          <w:sz w:val="28"/>
        </w:rPr>
        <w:t> </w:t>
      </w:r>
    </w:p>
    <w:p w14:paraId="723D27BA" w14:textId="77777777" w:rsidR="003406EF" w:rsidRDefault="003406EF" w:rsidP="003406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8.1. 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14:paraId="2F29ECE1" w14:textId="77777777" w:rsidR="003406EF" w:rsidRDefault="003406EF" w:rsidP="003406E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14:paraId="76713333" w14:textId="77777777" w:rsidR="003406EF" w:rsidRDefault="003406EF" w:rsidP="003406EF">
      <w:pPr>
        <w:rPr>
          <w:rFonts w:ascii="Times New Roman" w:eastAsia="Times New Roman" w:hAnsi="Times New Roman" w:cs="Times New Roman"/>
          <w:sz w:val="28"/>
        </w:rPr>
      </w:pPr>
    </w:p>
    <w:p w14:paraId="6FC625F5" w14:textId="77777777" w:rsidR="003406EF" w:rsidRDefault="003406EF" w:rsidP="003406EF">
      <w:pPr>
        <w:rPr>
          <w:rFonts w:ascii="Times New Roman" w:eastAsia="Times New Roman" w:hAnsi="Times New Roman" w:cs="Times New Roman"/>
          <w:sz w:val="28"/>
        </w:rPr>
      </w:pPr>
    </w:p>
    <w:p w14:paraId="1FAB20B7" w14:textId="77777777" w:rsidR="003406EF" w:rsidRDefault="003406EF" w:rsidP="003406E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14:paraId="0312D7F0" w14:textId="77777777" w:rsidR="003406EF" w:rsidRDefault="003406EF" w:rsidP="003406EF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04F2C24C" w14:textId="77777777" w:rsidR="003406EF" w:rsidRDefault="003406EF" w:rsidP="003406EF">
      <w:pPr>
        <w:rPr>
          <w:rFonts w:ascii="Calibri" w:eastAsia="Calibri" w:hAnsi="Calibri" w:cs="Calibri"/>
        </w:rPr>
      </w:pPr>
    </w:p>
    <w:p w14:paraId="70148240" w14:textId="77777777" w:rsidR="00062F87" w:rsidRDefault="00062F87"/>
    <w:sectPr w:rsidR="0006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EB494F"/>
    <w:multiLevelType w:val="hybridMultilevel"/>
    <w:tmpl w:val="1080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94"/>
    <w:rsid w:val="00062F87"/>
    <w:rsid w:val="001A2C94"/>
    <w:rsid w:val="00220BE0"/>
    <w:rsid w:val="003406EF"/>
    <w:rsid w:val="005C48AC"/>
    <w:rsid w:val="00641300"/>
    <w:rsid w:val="00A7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EB27"/>
  <w15:docId w15:val="{980A1986-C5B6-4AC4-BE38-96F96022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6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2023-06-01T03:09:00Z</dcterms:created>
  <dcterms:modified xsi:type="dcterms:W3CDTF">2023-06-01T03:09:00Z</dcterms:modified>
</cp:coreProperties>
</file>